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0539E6" w:rsidRPr="00E0332E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0539E6" w:rsidRDefault="000539E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0539E6" w:rsidRPr="001B4A63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1B4A63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1B4A63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163364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0539E6" w:rsidRPr="0008041D" w:rsidRDefault="000539E6" w:rsidP="00126CC1">
      <w:pPr>
        <w:pStyle w:val="a5"/>
        <w:rPr>
          <w:color w:val="auto"/>
        </w:rPr>
      </w:pPr>
      <w:r w:rsidRPr="0008041D">
        <w:rPr>
          <w:color w:val="auto"/>
        </w:rPr>
        <w:t>главного государственного налогового инспектора</w:t>
      </w:r>
    </w:p>
    <w:p w:rsidR="000539E6" w:rsidRPr="0008041D" w:rsidRDefault="000539E6" w:rsidP="00126CC1">
      <w:pPr>
        <w:pStyle w:val="a5"/>
        <w:rPr>
          <w:color w:val="auto"/>
        </w:rPr>
      </w:pPr>
      <w:r w:rsidRPr="0008041D">
        <w:rPr>
          <w:color w:val="auto"/>
        </w:rPr>
        <w:t>отдела выездных проверок №2</w:t>
      </w:r>
    </w:p>
    <w:p w:rsidR="000539E6" w:rsidRPr="0008041D" w:rsidRDefault="000539E6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041D"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 w:rsidRPr="0008041D">
        <w:rPr>
          <w:rFonts w:ascii="Times New Roman" w:hAnsi="Times New Roman"/>
          <w:b/>
          <w:sz w:val="28"/>
          <w:szCs w:val="28"/>
        </w:rPr>
        <w:t>.Т</w:t>
      </w:r>
      <w:proofErr w:type="gramEnd"/>
      <w:r w:rsidRPr="0008041D">
        <w:rPr>
          <w:rFonts w:ascii="Times New Roman" w:hAnsi="Times New Roman"/>
          <w:b/>
          <w:sz w:val="28"/>
          <w:szCs w:val="28"/>
        </w:rPr>
        <w:t>амбову</w:t>
      </w: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0539E6" w:rsidRPr="0008041D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№2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 выездных проверок №2: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выездных проверок №2: осуществление налогового контроля. Детализация вида профессиональной служебной деятельности: выездные проверки.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выездных проверок №2 осуществляется начальником инспекции Федеральной налоговой службы по городу Тамбову.</w:t>
      </w: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выездных проверок №2 непосредственно подчиняется начальнику отдела, начальнику инспекции, заместителю начальника инспекции.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0539E6" w:rsidRDefault="000539E6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0539E6" w:rsidRPr="00E27AD7" w:rsidRDefault="000539E6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 Для замещения должности главного государственного налогового инспектора отдела выездных проверок №2 устанавливаются следующие требования.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6.4.1. В сфере законодательства Российской Федерации</w:t>
      </w:r>
      <w:r>
        <w:rPr>
          <w:rFonts w:ascii="Times New Roman" w:hAnsi="Times New Roman"/>
          <w:spacing w:val="-4"/>
          <w:sz w:val="24"/>
          <w:szCs w:val="24"/>
        </w:rPr>
        <w:t xml:space="preserve">: </w:t>
      </w:r>
    </w:p>
    <w:p w:rsidR="005D6CDE" w:rsidRPr="009306D0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306D0">
        <w:rPr>
          <w:rFonts w:ascii="Times New Roman" w:hAnsi="Times New Roman"/>
          <w:spacing w:val="-4"/>
          <w:sz w:val="24"/>
          <w:szCs w:val="24"/>
        </w:rPr>
        <w:lastRenderedPageBreak/>
        <w:t>1. Налоговый кодекс Российской Федерации;</w:t>
      </w:r>
    </w:p>
    <w:p w:rsidR="005D6CDE" w:rsidRPr="002C6CEF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2. Гражданский кодекс Российской Федерации»;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585B">
        <w:rPr>
          <w:rFonts w:ascii="Times New Roman" w:hAnsi="Times New Roman"/>
          <w:spacing w:val="-4"/>
          <w:sz w:val="24"/>
          <w:szCs w:val="24"/>
        </w:rPr>
        <w:t xml:space="preserve">3. </w:t>
      </w:r>
      <w:r>
        <w:rPr>
          <w:rFonts w:ascii="Times New Roman" w:hAnsi="Times New Roman"/>
          <w:spacing w:val="-4"/>
          <w:sz w:val="24"/>
          <w:szCs w:val="24"/>
        </w:rPr>
        <w:t>Кодекс об административных правонарушениях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</w:t>
      </w:r>
      <w:r w:rsidRPr="00C8409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Федеральный закон Российской Федерации от </w:t>
      </w:r>
      <w:r>
        <w:rPr>
          <w:rFonts w:ascii="Times New Roman" w:hAnsi="Times New Roman"/>
          <w:spacing w:val="-4"/>
          <w:sz w:val="24"/>
          <w:szCs w:val="24"/>
        </w:rPr>
        <w:t>10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декабря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200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1</w:t>
      </w:r>
      <w:r>
        <w:rPr>
          <w:rFonts w:ascii="Times New Roman" w:hAnsi="Times New Roman"/>
          <w:spacing w:val="-4"/>
          <w:sz w:val="24"/>
          <w:szCs w:val="24"/>
        </w:rPr>
        <w:t>73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-ФЗ «О </w:t>
      </w:r>
      <w:r>
        <w:rPr>
          <w:rFonts w:ascii="Times New Roman" w:hAnsi="Times New Roman"/>
          <w:spacing w:val="-4"/>
          <w:sz w:val="24"/>
          <w:szCs w:val="24"/>
        </w:rPr>
        <w:t>валютном регулировании и валютном контроле</w:t>
      </w:r>
      <w:r w:rsidRPr="00A46345">
        <w:rPr>
          <w:rFonts w:ascii="Times New Roman" w:hAnsi="Times New Roman"/>
          <w:spacing w:val="-4"/>
          <w:sz w:val="24"/>
          <w:szCs w:val="24"/>
        </w:rPr>
        <w:t>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5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Российской Федерации от 27 июля 2006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152-ФЗ «О персональных данных»;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от 9 февраля 2009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8-ФЗ «Об обеспечении доступа к информации деятельности государственных органов и органов местного самоуправления»;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от 6 декабря 2011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402-ФЗ «О бухгалтерском учете»;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943-1 «О налоговых органах Российской Федерации»;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</w:t>
      </w:r>
      <w:r w:rsidRPr="00E738BB">
        <w:rPr>
          <w:rFonts w:ascii="Times New Roman" w:hAnsi="Times New Roman"/>
          <w:spacing w:val="-4"/>
          <w:sz w:val="24"/>
          <w:szCs w:val="24"/>
        </w:rPr>
        <w:t>.Указ Президента Российской Федерации от 7 мая 2012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№ 601 «Об основных направлениях совершенствования системы государственного управления»;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Указ Президента Российской Федерации от 11 августа 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403 «Об основных направлениях развития государственной гражданской службы Российской Федерации на 2016-2018 годы»;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E738BB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30 сентября 2004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№506 «Об утверждении Положения о Федеральной налоговой службе»;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Постановление Правительства Российской Федерации от 15 апреля 2014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E738BB">
        <w:rPr>
          <w:rFonts w:ascii="Times New Roman" w:hAnsi="Times New Roman"/>
          <w:spacing w:val="-4"/>
          <w:sz w:val="24"/>
          <w:szCs w:val="24"/>
        </w:rPr>
        <w:t>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от 29 июля 1998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34н «Об утверждении Положения по ведению бухгалтерского учета и бухгалтерской отчетности в Российской Федерации»;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4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Минфина Российской Федерации №20н, МНС Российской Федерации № БГ-3-04/39 от 10 марта 1999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порядке проведения инвентаризации имущества налогоплательщиков при налоговой проверке».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Минфина России от 31 декабря 2000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№ 94н «Об утверждении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и инструкции по его применению»</w:t>
      </w:r>
    </w:p>
    <w:p w:rsidR="005D6CDE" w:rsidRPr="00314341" w:rsidRDefault="005D6CDE" w:rsidP="005D6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761B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       </w:t>
      </w:r>
      <w:r w:rsidRPr="00314341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314341">
        <w:rPr>
          <w:rFonts w:ascii="Times New Roman" w:hAnsi="Times New Roman"/>
          <w:sz w:val="24"/>
          <w:szCs w:val="24"/>
          <w:lang w:eastAsia="ru-RU"/>
        </w:rPr>
        <w:t xml:space="preserve">.  Приказ Минфина России от 06.10.2008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14341">
        <w:rPr>
          <w:rFonts w:ascii="Times New Roman" w:hAnsi="Times New Roman"/>
          <w:sz w:val="24"/>
          <w:szCs w:val="24"/>
          <w:lang w:eastAsia="ru-RU"/>
        </w:rPr>
        <w:t>N 106н "Об утверждении положений по бухгалтерскому учету"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2 июля 2010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66н «О формах бухгалтерской отчетности организаций»;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МНС России от 17 ноября 2003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D6CDE" w:rsidRPr="007F5089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02 августа 2005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D6CDE" w:rsidRPr="008F3EC7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20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Приказ от 8 мая 2015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N ММВ-7-2/189</w:t>
      </w:r>
      <w:r w:rsidRPr="007F5089">
        <w:rPr>
          <w:rFonts w:ascii="Times New Roman" w:hAnsi="Times New Roman"/>
          <w:sz w:val="20"/>
          <w:szCs w:val="20"/>
          <w:lang w:eastAsia="ru-RU"/>
        </w:rPr>
        <w:t xml:space="preserve">@ ОБ </w:t>
      </w:r>
      <w:r w:rsidRPr="00917D91">
        <w:rPr>
          <w:rFonts w:ascii="Times New Roman" w:hAnsi="Times New Roman"/>
          <w:sz w:val="24"/>
          <w:szCs w:val="24"/>
          <w:lang w:eastAsia="ru-RU"/>
        </w:rPr>
        <w:t>утверждении форм документов, предусмотренных НК РФ, и используемых налоговыми органами при реализации своих полномочий в отношениях регулируемых законодательством о налогах и сборах, оснований и порядка  продления срока проведения выездной налоговой проверки, порядка взаимодействия налоговых органной по выполнению  поручений об истребовании документов, требований к составлению акта налоговой проверки,  требований к составлению</w:t>
      </w:r>
      <w:proofErr w:type="gramEnd"/>
      <w:r w:rsidRPr="00917D91">
        <w:rPr>
          <w:rFonts w:ascii="Times New Roman" w:hAnsi="Times New Roman"/>
          <w:sz w:val="24"/>
          <w:szCs w:val="24"/>
          <w:lang w:eastAsia="ru-RU"/>
        </w:rPr>
        <w:t xml:space="preserve">  акта об обнаружении фактов, свидетельствующих о предусмотренных налоговым кодексом  РФ налоговых правонарушениях (за исключением налоговых правонарушений, </w:t>
      </w:r>
      <w:proofErr w:type="gramStart"/>
      <w:r w:rsidRPr="00917D91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Pr="00917D91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НК РФ)</w:t>
      </w:r>
      <w:r w:rsidRPr="00917D91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1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ФНС России от 30 мая 2007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ММ-3-06/333@ «Об утверждении Концепции системы планирования выездных налоговых проверок»;</w:t>
      </w:r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Приказ ФНС России от 07 мая 2007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от 30 июня 2009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МВД России № 495 и ФНС России № ММ-7-2-347 «Об утверждении порядка взаимодействия органов внутренних дел и налоговых органов по </w:t>
      </w:r>
      <w:r w:rsidRPr="00A46345">
        <w:rPr>
          <w:rFonts w:ascii="Times New Roman" w:hAnsi="Times New Roman"/>
          <w:spacing w:val="-4"/>
          <w:sz w:val="24"/>
          <w:szCs w:val="24"/>
        </w:rPr>
        <w:lastRenderedPageBreak/>
        <w:t>предупреждению, выявлению и пресечению налоговых правонарушений и преступлений»;</w:t>
      </w:r>
    </w:p>
    <w:p w:rsidR="005D6CDE" w:rsidRPr="00451414" w:rsidRDefault="005D6CDE" w:rsidP="005D6CD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51414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.</w:t>
      </w:r>
      <w:r w:rsidRPr="00451414">
        <w:rPr>
          <w:rFonts w:ascii="Times New Roman" w:hAnsi="Times New Roman"/>
          <w:sz w:val="24"/>
          <w:szCs w:val="24"/>
        </w:rPr>
        <w:t xml:space="preserve"> </w:t>
      </w:r>
      <w:r w:rsidRPr="007F6ECA">
        <w:rPr>
          <w:rFonts w:ascii="Times New Roman" w:hAnsi="Times New Roman" w:cs="Times New Roman"/>
          <w:b w:val="0"/>
          <w:sz w:val="24"/>
          <w:szCs w:val="24"/>
        </w:rPr>
        <w:t>Приказ ФНС РФ от 01.03.2010 N ММ-7-6/89@ (ред. от 22.07.2010) "О проведении опытной эксплуатации программного обеспечения 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D6CDE" w:rsidRPr="00F37D32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17 февраля 2011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 № ММВ-7-2/168@ «Об утверждении Порядка направления требования о предоставлении документов (информации) и порядка представления документов (информации) по требованию налогового органа в электронном виде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по</w:t>
      </w:r>
      <w:proofErr w:type="gramEnd"/>
      <w:r w:rsidRPr="007F508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теле</w:t>
      </w:r>
      <w:proofErr w:type="gramEnd"/>
      <w:r w:rsidRPr="007F5089">
        <w:rPr>
          <w:rFonts w:ascii="Times New Roman" w:hAnsi="Times New Roman"/>
          <w:spacing w:val="-4"/>
          <w:sz w:val="24"/>
          <w:szCs w:val="24"/>
        </w:rPr>
        <w:t xml:space="preserve"> коммуникационным каналам связи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F37D32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7F5089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Приказ ФНС России от 25 июля 2012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F508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7F5089">
        <w:rPr>
          <w:rFonts w:ascii="Times New Roman" w:hAnsi="Times New Roman"/>
          <w:spacing w:val="-4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D6CDE" w:rsidRPr="00E738B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E738BB">
        <w:rPr>
          <w:rFonts w:ascii="Times New Roman" w:hAnsi="Times New Roman"/>
          <w:spacing w:val="-4"/>
          <w:sz w:val="24"/>
          <w:szCs w:val="24"/>
        </w:rPr>
        <w:t xml:space="preserve">Приказ ФНС Росси от 25 июля 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D6CDE" w:rsidRPr="00C85EA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28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Приказ ФНС России от 17 октября 2013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</w:t>
      </w:r>
      <w:r w:rsidRPr="00C85EAE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46345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29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Приказ ФНС России от 08 мая 2015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дела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30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ФНС России от 08 июня 2015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286/ММВ-7-2/232@/675/50 «Об утверждении инструкции по организации </w:t>
      </w:r>
      <w:proofErr w:type="gramStart"/>
      <w:r w:rsidRPr="00A46345">
        <w:rPr>
          <w:rFonts w:ascii="Times New Roman" w:hAnsi="Times New Roman"/>
          <w:spacing w:val="-4"/>
          <w:sz w:val="24"/>
          <w:szCs w:val="24"/>
        </w:rPr>
        <w:t>контроля за</w:t>
      </w:r>
      <w:proofErr w:type="gramEnd"/>
      <w:r w:rsidRPr="00A46345">
        <w:rPr>
          <w:rFonts w:ascii="Times New Roman" w:hAnsi="Times New Roman"/>
          <w:spacing w:val="-4"/>
          <w:sz w:val="24"/>
          <w:szCs w:val="24"/>
        </w:rPr>
        <w:t xml:space="preserve"> фактическим возмещением ущерба, причинен</w:t>
      </w:r>
      <w:r>
        <w:rPr>
          <w:rFonts w:ascii="Times New Roman" w:hAnsi="Times New Roman"/>
          <w:spacing w:val="-4"/>
          <w:sz w:val="24"/>
          <w:szCs w:val="24"/>
        </w:rPr>
        <w:t>ного налоговыми преступлениями»</w:t>
      </w:r>
      <w:r w:rsidRPr="00D32BD3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31.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06.06.2012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АС-4-2/9338@ "О направлении материалов в следственные органы Следственного комитета Российской Федерации"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32.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21.08.2012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АС-4-2/13747@ "О направлении материалов для решения вопроса о возбуждении уголовных дел в следственные органы и органы внутренних дел"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33.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17.07.2013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АС-4-2/12837 "О рекомендациях по проведению мероприятий налогового контроля, связанных с налоговыми проверками"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34.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25.07.2013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АС-4-2/13622 "О рекомендациях по проведению выездных налоговых проверок"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35.</w:t>
      </w:r>
      <w:r w:rsidRPr="00A9585B">
        <w:rPr>
          <w:rFonts w:ascii="Times New Roman" w:hAnsi="Times New Roman"/>
          <w:spacing w:val="-4"/>
          <w:sz w:val="24"/>
          <w:szCs w:val="24"/>
        </w:rPr>
        <w:t>Письмо ФНС России от 23.04.2014</w:t>
      </w:r>
      <w:r w:rsidRPr="000A12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 N СА-4-14/7872 </w:t>
      </w:r>
      <w:r>
        <w:rPr>
          <w:rFonts w:ascii="Times New Roman" w:hAnsi="Times New Roman"/>
          <w:spacing w:val="-4"/>
          <w:sz w:val="24"/>
          <w:szCs w:val="24"/>
        </w:rPr>
        <w:t>«</w:t>
      </w:r>
      <w:r w:rsidRPr="00A9585B">
        <w:rPr>
          <w:rFonts w:ascii="Times New Roman" w:hAnsi="Times New Roman"/>
          <w:spacing w:val="-4"/>
          <w:sz w:val="24"/>
          <w:szCs w:val="24"/>
        </w:rPr>
        <w:t>О доведении рекомендаций по взаимодействию территориальных налоговых органов</w:t>
      </w:r>
      <w:r>
        <w:rPr>
          <w:rFonts w:ascii="Times New Roman" w:hAnsi="Times New Roman"/>
          <w:spacing w:val="-4"/>
          <w:sz w:val="24"/>
          <w:szCs w:val="24"/>
        </w:rPr>
        <w:t xml:space="preserve"> с правоохранительными органами»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9D1391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36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ЕД-5-2/575дсп@ от 08.04.2015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«Об организации нового порядка взаимодействия структурных подразделений налоговых органов в рамках контрольной работы»;</w:t>
      </w:r>
    </w:p>
    <w:p w:rsidR="005D6CDE" w:rsidRPr="007033B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37.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ГД-5-8/389дсп@ от 16.03.2016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взаимодействии структурных подразделений налоговых органов с целью повышения эффективности взыскания задолженности по результатам выездных налоговых проверок»;</w:t>
      </w:r>
    </w:p>
    <w:p w:rsidR="005D6CDE" w:rsidRPr="004C61D2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38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Письмо ФНС Рос</w:t>
      </w:r>
      <w:proofErr w:type="gramStart"/>
      <w:r>
        <w:rPr>
          <w:rFonts w:ascii="Times New Roman" w:hAnsi="Times New Roman"/>
          <w:spacing w:val="-4"/>
          <w:sz w:val="24"/>
          <w:szCs w:val="24"/>
          <w:lang w:val="en-US"/>
        </w:rPr>
        <w:t>c</w:t>
      </w:r>
      <w:proofErr w:type="spellStart"/>
      <w:proofErr w:type="gramEnd"/>
      <w:r>
        <w:rPr>
          <w:rFonts w:ascii="Times New Roman" w:hAnsi="Times New Roman"/>
          <w:spacing w:val="-4"/>
          <w:sz w:val="24"/>
          <w:szCs w:val="24"/>
        </w:rPr>
        <w:t>ии</w:t>
      </w:r>
      <w:proofErr w:type="spellEnd"/>
      <w:r w:rsidRPr="00E738BB">
        <w:rPr>
          <w:rFonts w:ascii="Times New Roman" w:hAnsi="Times New Roman"/>
          <w:spacing w:val="-4"/>
          <w:sz w:val="24"/>
          <w:szCs w:val="24"/>
        </w:rPr>
        <w:t xml:space="preserve"> от 19.04.2016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4D29C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ММВ-21-17/123дсп@</w:t>
      </w:r>
      <w:r w:rsidRPr="00E738BB">
        <w:t xml:space="preserve"> </w:t>
      </w:r>
      <w:r>
        <w:t>«</w:t>
      </w:r>
      <w:r w:rsidRPr="00E738BB">
        <w:rPr>
          <w:rFonts w:ascii="Times New Roman" w:hAnsi="Times New Roman"/>
          <w:sz w:val="24"/>
          <w:szCs w:val="24"/>
        </w:rPr>
        <w:t>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</w:t>
      </w:r>
      <w:r>
        <w:rPr>
          <w:rFonts w:ascii="Times New Roman" w:hAnsi="Times New Roman"/>
          <w:sz w:val="24"/>
          <w:szCs w:val="24"/>
        </w:rPr>
        <w:t>»</w:t>
      </w:r>
      <w:r w:rsidRPr="00E738BB">
        <w:rPr>
          <w:rFonts w:ascii="Times New Roman" w:hAnsi="Times New Roman"/>
          <w:sz w:val="24"/>
          <w:szCs w:val="24"/>
        </w:rPr>
        <w:t>;</w:t>
      </w:r>
    </w:p>
    <w:p w:rsidR="005D6CDE" w:rsidRPr="007033B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033BE"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.Письмо ФНС России № ГД-5-8/1039дсп@ от 04.07.2016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применении статьей 45 НК РФ, 199.2 УК РФ и о возмещении причиненного ущерба» с приложенным Порядком организации работы;</w:t>
      </w:r>
    </w:p>
    <w:p w:rsidR="005D6CDE" w:rsidRPr="00ED4014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40</w:t>
      </w:r>
      <w:r w:rsidRPr="007033BE">
        <w:rPr>
          <w:rFonts w:ascii="Times New Roman" w:hAnsi="Times New Roman"/>
          <w:spacing w:val="-4"/>
          <w:sz w:val="24"/>
          <w:szCs w:val="24"/>
        </w:rPr>
        <w:t>.Письмо ФНС России № СА-5-7/2190дсп@ от 19.12.2016</w:t>
      </w:r>
      <w:r w:rsidRPr="00545539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«Р</w:t>
      </w:r>
      <w:r w:rsidRPr="007033BE">
        <w:rPr>
          <w:rFonts w:ascii="Times New Roman" w:hAnsi="Times New Roman"/>
          <w:spacing w:val="-4"/>
          <w:sz w:val="24"/>
          <w:szCs w:val="24"/>
        </w:rPr>
        <w:t>екомендации по вопросу применения подп. 2 п. 2 ст. 45 НК РФ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545539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41</w:t>
      </w:r>
      <w:r w:rsidRPr="00ED4014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</w:t>
      </w:r>
      <w:r w:rsidRPr="00ED4014">
        <w:rPr>
          <w:rFonts w:ascii="Times New Roman" w:hAnsi="Times New Roman"/>
          <w:spacing w:val="-4"/>
          <w:sz w:val="24"/>
          <w:szCs w:val="24"/>
        </w:rPr>
        <w:t>СА-5-9/100@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от </w:t>
      </w:r>
      <w:r w:rsidRPr="00ED4014">
        <w:rPr>
          <w:rFonts w:ascii="Times New Roman" w:hAnsi="Times New Roman"/>
          <w:spacing w:val="-4"/>
          <w:sz w:val="24"/>
          <w:szCs w:val="24"/>
        </w:rPr>
        <w:t>24.01.2017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</w:t>
      </w:r>
      <w:r w:rsidRPr="00ED4014">
        <w:rPr>
          <w:rFonts w:ascii="Times New Roman" w:hAnsi="Times New Roman"/>
          <w:spacing w:val="-4"/>
          <w:sz w:val="24"/>
          <w:szCs w:val="24"/>
        </w:rPr>
        <w:t>О применении смягчающих ответственность обстоятельств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42</w:t>
      </w:r>
      <w:r w:rsidRPr="00545539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>Письмо ФНС России № 8-7-03/0024 @ от 21.03.2017</w:t>
      </w:r>
      <w:r w:rsidRPr="00545539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Порядке использования официального сайта единой информационной системы (ЕИС) в сфере закупок в информационно-телекоммуникационной сети Интернет»; 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43.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23.03.2017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ЕД-5-9/547@ "О выявлении обстоятельств необоснованной налоговой выгоды"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5D6CDE" w:rsidRPr="00A9585B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44.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Письмо ФНС России от 13.07.2017 </w:t>
      </w:r>
      <w:r w:rsidRPr="00A9585B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 ЕД-4-2/13650@ "О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(сборов)" (вместе с "Методическими рекомендациями "Об исследовании и доказывании фактов умышленной неуплаты или неполной уплаты сумм налога (сбора)", утв. СК России, ФНС России);</w:t>
      </w:r>
      <w:proofErr w:type="gramEnd"/>
    </w:p>
    <w:p w:rsidR="005D6CDE" w:rsidRPr="00D32BD3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45.</w:t>
      </w:r>
      <w:r w:rsidRPr="00D32BD3">
        <w:rPr>
          <w:rFonts w:ascii="Times New Roman" w:hAnsi="Times New Roman"/>
          <w:spacing w:val="-4"/>
          <w:sz w:val="24"/>
          <w:szCs w:val="24"/>
        </w:rPr>
        <w:t xml:space="preserve"> Письмо ФНС России от 12.02.2018 года №ЕД-5-2/307дсп@ «О направлении Рекомендаций по планированию и подготовке выездных налоговых проверок»;</w:t>
      </w:r>
    </w:p>
    <w:p w:rsidR="005D6CDE" w:rsidRDefault="005D6CDE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46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.Соглашение о взаимодействии между Следственным комитетом РФ и ФНС России от 13.02.2012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№ 101-162-12/ММВ-27-2/3 (с учет</w:t>
      </w:r>
      <w:r>
        <w:rPr>
          <w:rFonts w:ascii="Times New Roman" w:hAnsi="Times New Roman"/>
          <w:spacing w:val="-4"/>
          <w:sz w:val="24"/>
          <w:szCs w:val="24"/>
        </w:rPr>
        <w:t>ом внесенных изменений)</w:t>
      </w:r>
      <w:r w:rsidRPr="00D32BD3">
        <w:rPr>
          <w:rFonts w:ascii="Times New Roman" w:hAnsi="Times New Roman"/>
          <w:spacing w:val="-4"/>
          <w:sz w:val="24"/>
          <w:szCs w:val="24"/>
        </w:rPr>
        <w:t>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выездных проверок №2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понятие «налоговый контроль»;</w:t>
      </w:r>
    </w:p>
    <w:p w:rsidR="000539E6" w:rsidRPr="008D45F1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</w:t>
      </w: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 xml:space="preserve"> особенности проведения выездных налоговых проверок, в т.ч. консолидированной группы налогопл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>тельщиков;</w:t>
      </w:r>
    </w:p>
    <w:p w:rsidR="000539E6" w:rsidRDefault="000539E6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0539E6" w:rsidRDefault="000539E6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0539E6" w:rsidRDefault="000539E6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оформления результатов выездной налоговой проверки;</w:t>
      </w:r>
    </w:p>
    <w:p w:rsidR="000539E6" w:rsidRPr="00EC73D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C73D9">
        <w:rPr>
          <w:rFonts w:ascii="Times New Roman" w:hAnsi="Times New Roman"/>
          <w:color w:val="000000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классификация налогов по уровням бюджетной системы;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общие положения о налоговом контроле;</w:t>
      </w:r>
    </w:p>
    <w:p w:rsidR="000539E6" w:rsidRPr="008B3EB9" w:rsidRDefault="000539E6" w:rsidP="00A5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основы и элементы налогообложения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проведения мероприятий налогового контроля;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проведения выездных налоговых проверок;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требования к составлению акта выездной проверки;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судебно-арбитражная практика в части выездных проверок;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рассмотрения материалов налоговой проверки;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осуществления мероприятий налогового контроля при проведении выездных налоговых проверок;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схемы ухода от налогов;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налогооблагаемой базы;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расчетно-экономическая деятельность в сфере налога на добавленную стоимость;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участники консолидированной группы налогоплательщиков;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- понятие налоговые резиденты Российской Федерации;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прибыли организации;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основные исключения исполнения обязанностей налогоплательщика организации;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доходов, понятия доходы от реализации, внереализационные доходы;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расходы и основные виды расходов при расчете налога на прибыль организации;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амортизируемого имущества;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- основные методы и порядок расчета сумм амортизации; 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и виды налога на имущество;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налоговый период, отчетный период;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налоговая ставка;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0539E6" w:rsidRPr="008B3EB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исчисления суммы налога и сумм авансовых платежей по налогу;</w:t>
      </w:r>
    </w:p>
    <w:p w:rsidR="000539E6" w:rsidRPr="008B3EB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специальные налоговые режимы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порядок осуществления контроля и надзора в сфере </w:t>
      </w:r>
      <w:proofErr w:type="spellStart"/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гос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регулируемых</w:t>
      </w:r>
      <w:proofErr w:type="spellEnd"/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видов деятельности;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0539E6" w:rsidRDefault="000539E6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ограничения при проведении проверочных процедур;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меры, принимаемые по результатам проверки;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плановые (рейдовые) осмотры;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0539E6" w:rsidRPr="009D6020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подготовка решения о проведении выездной налоговой проверки;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0539E6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0539E6" w:rsidRPr="007043D0" w:rsidRDefault="000539E6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- чувство ответственности за порученное направление деятельности;</w:t>
      </w:r>
    </w:p>
    <w:p w:rsidR="000539E6" w:rsidRPr="00BB33FA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05F11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BB33FA" w:rsidRPr="00EF5CC9" w:rsidRDefault="00BB33FA" w:rsidP="00BB3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документальных проверок (обследований);</w:t>
      </w:r>
    </w:p>
    <w:p w:rsidR="000539E6" w:rsidRPr="00EF5CC9" w:rsidRDefault="000539E6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0539E6" w:rsidRPr="00EF5CC9" w:rsidRDefault="000539E6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 xml:space="preserve">- формирование и ведение реестров, регистров, перечней, каталогов, для </w:t>
      </w:r>
      <w:r w:rsidR="00805F11" w:rsidRPr="00EF5CC9">
        <w:rPr>
          <w:rFonts w:ascii="Times New Roman" w:hAnsi="Times New Roman"/>
          <w:color w:val="000000"/>
          <w:spacing w:val="-4"/>
          <w:sz w:val="24"/>
          <w:szCs w:val="24"/>
        </w:rPr>
        <w:t>обеспечения контрольных</w:t>
      </w: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 xml:space="preserve"> полномочий;</w:t>
      </w:r>
    </w:p>
    <w:p w:rsidR="000539E6" w:rsidRPr="008B3EB9" w:rsidRDefault="000539E6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7. Основные права и обязанности главного государственного налогового инспектора отдела выездных проверок №2, а также запреты и требования, связанные с гражданской службой, которые установлены в его отношении, предусмотрены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9D6020" w:rsidRPr="00805F11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</w:t>
      </w:r>
      <w:r w:rsidRPr="00805F11">
        <w:rPr>
          <w:rFonts w:ascii="Times New Roman" w:hAnsi="Times New Roman"/>
          <w:spacing w:val="-4"/>
          <w:sz w:val="24"/>
          <w:szCs w:val="24"/>
        </w:rPr>
        <w:t xml:space="preserve">на отдел выездных проверок №2 Инспекции Федеральной налоговой службы по городу Тамбову, главный государственный налоговый инспектор обязан: 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соблюдать законодательство о налогах и сборах;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осуществлять </w:t>
      </w:r>
      <w:proofErr w:type="gramStart"/>
      <w:r w:rsidRPr="00320DC7">
        <w:rPr>
          <w:sz w:val="24"/>
        </w:rPr>
        <w:t>контроль за</w:t>
      </w:r>
      <w:proofErr w:type="gramEnd"/>
      <w:r w:rsidRPr="00320DC7">
        <w:rPr>
          <w:sz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-руководствоваться письменными разъяснениями Министерства финансов Российской Федерации по вопросам применения законодательства РФ о налогах и сборах;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соблюдать налоговую тайну и обеспечивать ее сохранение;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проводить выездные налоговые проверки организаций по вопросам соблюдения  законодательства по всем налогам, сборам и обязательным платежам, подлежащих уплате, а также законодательства по страховым взносам; 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контролировать своевременность и качество написания актов специалистами отдела,  входящими в состав проверяющей группы, где главный государственный налоговый инспектор является руководителем группы; 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проводить проверки  валютного законодательства;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</w:t>
      </w:r>
      <w:r>
        <w:rPr>
          <w:sz w:val="24"/>
        </w:rPr>
        <w:t xml:space="preserve"> </w:t>
      </w:r>
      <w:r w:rsidRPr="00320DC7">
        <w:rPr>
          <w:sz w:val="24"/>
        </w:rPr>
        <w:t>проводить анализ  данных о налогоплательщике, в отношении которого проводится выездная налоговая проверка и о его контрагентах,  в соответствии с требованиями, предусмотренными Методическими рекомендациями по проведению комплекса контрольных мероприятий;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-формировать средствами «Системы ЭОД» проект  Решения о проведении выездной налоговой проверки, согласовывать с начальником отдела, передавать на подпись руководству, регистрировать  в системе ЭОД и в журнале регистраций решений;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-формировать (при необходимости) средствами «Системы ЭОД» проект  Решения о внесении дополнений (изменений) в ранее принятое Решение о проведении выездной налоговой проверки и регистрировать в системе ЭОД и в журнале регистраций решений;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знакомить налогоплательщика, налогового агента с решением о проведении выездной налоговой проверки;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-формировать средствами «Системы ЭОД» уведомление на ознакомление с подлинниками документов, необходимых для проверки, требования о представлении копий документов, регистрировать в системе ЭОД и вручать налогоплательщику (</w:t>
      </w:r>
      <w:proofErr w:type="gramStart"/>
      <w:r w:rsidRPr="00320DC7">
        <w:rPr>
          <w:sz w:val="24"/>
        </w:rPr>
        <w:t>НА</w:t>
      </w:r>
      <w:proofErr w:type="gramEnd"/>
      <w:r w:rsidRPr="00320DC7">
        <w:rPr>
          <w:sz w:val="24"/>
        </w:rPr>
        <w:t>);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-проводить мероприятия налогового контроля: направлять запросы во внешние организации, истребовать документы у контрагентов, проводить осмотр территорий и помещений налогоплательщика, изъятие подлинных документов, инвентаризацию имущества, экспертизу, допрос свидетелей, привлекать специалиста, и др., и оформлять соответствующие документы с последующей их регистрацией в ЭОД;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-вносить предложение о привлечении для проведения выездной проверки сотрудников правоохранительных органов;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-составлять справку </w:t>
      </w:r>
      <w:r w:rsidR="00805F11">
        <w:rPr>
          <w:sz w:val="24"/>
        </w:rPr>
        <w:t>о проведенной проверке и вручать</w:t>
      </w:r>
      <w:r w:rsidRPr="00320DC7">
        <w:rPr>
          <w:sz w:val="24"/>
        </w:rPr>
        <w:t xml:space="preserve"> налогоплательщику;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-составлять акт о результатах налоговой проверки в соответствии с требованиями, предусмотренными действующими нормативными актами, передавать его на согласование в </w:t>
      </w:r>
      <w:r w:rsidRPr="00320DC7">
        <w:rPr>
          <w:sz w:val="24"/>
        </w:rPr>
        <w:lastRenderedPageBreak/>
        <w:t>правовой отдел, руководству отдела, устранять отмеченные недостатки и нарушения, регистрировать акт в системе ЭОД и соответствующих контрольных журналах, подписывать и вручать налогоплательщику;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-формировать средствами «Системы ЭОД» Извещение о времени и месте рассмотрения материалов проверки, вручать налогоплательщику;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готовить заключения на возражения (ходатайства) налогоплательщика;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-формировать средствами системы ЭОД проект решения о привлечении (об отказе в привлечении) к ответственности по результатам рассмотрения материалов проверки, передавать его на согласование в правовой отдел. Регистрировать после подписания у руководства средствами системы ЭОД и в журнале, на бумажном носителе присваивать порядковый номер и дату электронной версии решения, устанавливать ей состояние «Готов к переносу в КРСБ», передавать решение в КРСБ в системе ЭОД по мере  его вступления в силу, вручать решение налогоплательщику. При переносе срока рассмотрения материалов проверки, или назначении дополнительных мероприятий налогового контроля, формировать, регистрировать и вручать (уведомлять) соответствующие решения;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-составлять протокол об административном правонарушении, регистрировать в системе ЭОД, в журнале регистрации протоколов об административном правонарушении, вручать протокол  налогоплательщику;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-передавать в правовой отдел по реестру протокол и материалы проверки для обеспечения производства по делам об административных правонарушениях;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-направлять материал выездной проверки, в том числе и 1 экземпляр  акта, решения, вынесенного по результатам рассмотрения материалов проверки, проведенной с участием сотрудников правоохранительных органов, в Управление Министерства внутренних дел в установленные сроки;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-направлять в Следственное управление Следственного комитета в установленные налоговым кодексом сроки материалы выездных налоговых проверок с фактами налоговых правонарушений, содержащих признаки состава преступления;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готовить заключения о целесообразности обжалования постановлений об отказе в возбуждении уголовного дела и передает в правовой отдел;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-обеспечивать достаточную доказательственную базу выявленных нарушений налогового законодательства и обеспечивать качественное оформление материалов выездной налоговой проверки, в соответствии с требованиями, предусмотренными соответствующими нормативными документами;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-осуществлять контроль по вопросу соблюдения налоговыми агентами Трудового кодекса РФ в части выплаты заработной платы не ниже минимального </w:t>
      </w:r>
      <w:proofErr w:type="gramStart"/>
      <w:r w:rsidRPr="00320DC7">
        <w:rPr>
          <w:sz w:val="24"/>
        </w:rPr>
        <w:t>размера оплаты труда</w:t>
      </w:r>
      <w:proofErr w:type="gramEnd"/>
      <w:r w:rsidRPr="00320DC7">
        <w:rPr>
          <w:sz w:val="24"/>
        </w:rPr>
        <w:t xml:space="preserve"> и своевременности выплаты заработной платы с последующей передачей материалов в Государственную инспекцию труда в Тамбовской области и прокуратуру г. Тамбова;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-исполнять задания (запросы) УФНС России по Тамбовской области по поручению начальника отдела (заместителя начальника отдела), а также по запросам других сторонних организаций;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-представлять интересы инспекции в </w:t>
      </w:r>
      <w:proofErr w:type="gramStart"/>
      <w:r w:rsidRPr="00320DC7">
        <w:rPr>
          <w:sz w:val="24"/>
        </w:rPr>
        <w:t>районном</w:t>
      </w:r>
      <w:proofErr w:type="gramEnd"/>
      <w:r w:rsidRPr="00320DC7">
        <w:rPr>
          <w:sz w:val="24"/>
        </w:rPr>
        <w:t xml:space="preserve"> или арбитражных судах по материалам выездных налоговых проверок;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-осуществлять </w:t>
      </w:r>
      <w:proofErr w:type="gramStart"/>
      <w:r w:rsidRPr="00320DC7">
        <w:rPr>
          <w:sz w:val="24"/>
        </w:rPr>
        <w:t>контроль за</w:t>
      </w:r>
      <w:proofErr w:type="gramEnd"/>
      <w:r w:rsidRPr="00320DC7">
        <w:rPr>
          <w:sz w:val="24"/>
        </w:rPr>
        <w:t xml:space="preserve"> правильностью отражения в лицевых счетах налогоплательщиков результатов выездных налоговых проверок: по своим проверкам - на постоянной основе, по  проверкам других инспекторов - по поручению начальника (заместителя начальника) отдела;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проводить персональное (ответы на запросы налогоплательщиков) и публичное (участие в семинарах, через СМИ) информирование налогоплательщиков о действующем законодательстве по налогам и сборам, контролируемым отделом, характерных нарушениях налогового законодательства;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-проводить по поручению начальника отдела анализ материалов выездных проверок по вопросу качественного оформления, правильности применения норм действующего законодательства инспекторским составом отдела, и готовит заключения;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-осуществлять взаимодействие с органами исполнительной власти, правоохранительными органами, банками, таможенными органами, администрацией г. Тамбова, Управлением федеральной миграционной службы, Управлением пенсионного фонда, Управлением </w:t>
      </w:r>
      <w:r w:rsidRPr="00320DC7">
        <w:rPr>
          <w:sz w:val="24"/>
        </w:rPr>
        <w:lastRenderedPageBreak/>
        <w:t>Федеральной службы государственной регистрации, кадастра и картографии по Тамбовской области», ФПК «</w:t>
      </w:r>
      <w:proofErr w:type="spellStart"/>
      <w:r w:rsidRPr="00320DC7">
        <w:rPr>
          <w:sz w:val="24"/>
        </w:rPr>
        <w:t>Росреестр</w:t>
      </w:r>
      <w:proofErr w:type="spellEnd"/>
      <w:r w:rsidRPr="00320DC7">
        <w:rPr>
          <w:sz w:val="24"/>
        </w:rPr>
        <w:t>» по Тамбовской области и др. контролирующими и регистрирующими органами при проведении контрольных мероприятий;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уведомлять налогоплательщика об установлении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20DC7">
        <w:rPr>
          <w:sz w:val="24"/>
        </w:rPr>
        <w:t>дела</w:t>
      </w:r>
      <w:proofErr w:type="gramEnd"/>
      <w:r w:rsidRPr="00320DC7">
        <w:rPr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E479B3" w:rsidRPr="00320DC7" w:rsidRDefault="007532C9" w:rsidP="00E479B3">
      <w:pPr>
        <w:pStyle w:val="2"/>
        <w:ind w:firstLine="709"/>
        <w:jc w:val="both"/>
        <w:rPr>
          <w:sz w:val="24"/>
        </w:rPr>
      </w:pPr>
      <w:r>
        <w:rPr>
          <w:sz w:val="24"/>
        </w:rPr>
        <w:t>-составлять акты</w:t>
      </w:r>
      <w:r w:rsidR="00E479B3" w:rsidRPr="00320DC7">
        <w:rPr>
          <w:sz w:val="24"/>
        </w:rPr>
        <w:t xml:space="preserve">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479B3" w:rsidRPr="00320DC7">
        <w:rPr>
          <w:sz w:val="24"/>
        </w:rPr>
        <w:t>дела</w:t>
      </w:r>
      <w:proofErr w:type="gramEnd"/>
      <w:r w:rsidR="00E479B3" w:rsidRPr="00320DC7">
        <w:rPr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руководству отдела, устранять отмеченные недостатки и нарушения, подписывать и вручать налогоплательщику, формировать средствами «Системы ЭОД» и регистрировать в системе ЭОД и в журнале регистраций актов;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формировать средствами «Системы ЭОД» извещение налогоплательщику о времени и месте рассмотрении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20DC7">
        <w:rPr>
          <w:sz w:val="24"/>
        </w:rPr>
        <w:t>дела</w:t>
      </w:r>
      <w:proofErr w:type="gramEnd"/>
      <w:r w:rsidRPr="00320DC7">
        <w:rPr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Федерации), вручать налогоплательщику; 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-составлять решения  о привлечении (об отказе в привлечении) лица к ответственности за налоговое правонарушение, предусмотренное Налоговым кодексом Российской Федерации (за исключением налогового правонарушения, </w:t>
      </w:r>
      <w:proofErr w:type="gramStart"/>
      <w:r w:rsidRPr="00320DC7">
        <w:rPr>
          <w:sz w:val="24"/>
        </w:rPr>
        <w:t>дело</w:t>
      </w:r>
      <w:proofErr w:type="gramEnd"/>
      <w:r w:rsidRPr="00320DC7">
        <w:rPr>
          <w:sz w:val="24"/>
        </w:rPr>
        <w:t xml:space="preserve"> о выявлении которого рассматривается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его на согласование в правовой отдел, руководству отдела, устранять отмеченные недостатки и нарушения, подписывать и вручать налогоплательщику, формировать средствами «Системы ЭОД» и регистрировать в системе ЭОД и в журнале регистраций решений; устанавливать состояние «Готов к переносу в КРСБ», передавать решение в КРСБ в системе ЭОД по мере его вступления в силу;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-правильно применять налоговые санкции, предусмотренные НК РФ за нарушение обязательств перед бюджетом;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составлять протоколы рассмотрения материалов налоговой проверки в соответствии с требованиями законодательства и формировать средствами «Системы ЭОД»;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-владеть навыками пользователя программного комплекса «системы ЭОД местного уровня» и «АИС Налог -3»;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своевременно и полно наполнять информационные ресурсы по выездным налоговым проверкам в системе ЭОД;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-эффективно проводить мероприятия налогового контроля, качественно оформлять материалы проверок;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-обеспечивать ведение информационного ресурса «Выездные налоговые проверки» в порядке, установленном Приказом МНС России от 17.11.2003 № БГ 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при поступлении запросов субъектов персональных данных или их представителей организовывать прием и обработку обращений и осуществлять </w:t>
      </w:r>
      <w:proofErr w:type="gramStart"/>
      <w:r w:rsidRPr="00320DC7">
        <w:rPr>
          <w:sz w:val="24"/>
        </w:rPr>
        <w:t>контроль за</w:t>
      </w:r>
      <w:proofErr w:type="gramEnd"/>
      <w:r w:rsidRPr="00320DC7">
        <w:rPr>
          <w:sz w:val="24"/>
        </w:rPr>
        <w:t xml:space="preserve"> обработкой таких обращений и запросов; 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-своевременно составлять и представлять, закрепленную за ним отчетность и информацию о состоянии контрольной работы (в соответствии с поручением начальника отдела).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-проводить учебу с работниками отдела;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-оказывать помощь работникам, вновь принятым в отдел;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-самостоятельно повышать уровень профессиональных знаний;</w:t>
      </w:r>
    </w:p>
    <w:p w:rsidR="00E479B3" w:rsidRPr="000623C2" w:rsidRDefault="00E479B3" w:rsidP="00E479B3">
      <w:pPr>
        <w:pStyle w:val="2"/>
        <w:ind w:firstLine="709"/>
        <w:jc w:val="both"/>
        <w:rPr>
          <w:sz w:val="24"/>
        </w:rPr>
      </w:pPr>
      <w:r w:rsidRPr="000623C2">
        <w:rPr>
          <w:sz w:val="24"/>
        </w:rPr>
        <w:t>-вносить предложения по применению в отношении проверяемых налогоплательщиков обеспечительных мер (при наличии до</w:t>
      </w:r>
      <w:r w:rsidR="000623C2" w:rsidRPr="000623C2">
        <w:rPr>
          <w:sz w:val="24"/>
        </w:rPr>
        <w:t>статочных оснований) и принимать</w:t>
      </w:r>
      <w:r w:rsidRPr="000623C2">
        <w:rPr>
          <w:sz w:val="24"/>
        </w:rPr>
        <w:t xml:space="preserve"> непосредственное участие  в  проведении мероприятий и подготовке проектов решений по данному вопросу;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0623C2">
        <w:rPr>
          <w:sz w:val="24"/>
        </w:rPr>
        <w:lastRenderedPageBreak/>
        <w:t>- выполнять должностные</w:t>
      </w:r>
      <w:r w:rsidRPr="00320DC7">
        <w:rPr>
          <w:sz w:val="24"/>
        </w:rPr>
        <w:t xml:space="preserve"> обязанности в пределах своей компетенции и строгом соответствии с Налоговым Кодексом и иными федеральными законами;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корректно и внимательно относится к налогоплательщикам, их представителям и иным участникам отношений, регулируемых законодательством о налогах и сборах.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вести в установленном порядке делопроизводство в соответствии с инструкцией по делопроизводству и утвержденной номенклатурой дел;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обеспечивать сохранность документов и бланков строгой отчетности;</w:t>
      </w:r>
    </w:p>
    <w:p w:rsidR="00E479B3" w:rsidRPr="00320DC7" w:rsidRDefault="00E479B3" w:rsidP="00E479B3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соблюдать служебный  распорядок и исполнительскую дисциплину.</w:t>
      </w:r>
    </w:p>
    <w:p w:rsidR="009D6020" w:rsidRPr="007939DD" w:rsidRDefault="009D6020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56B5D" w:rsidRPr="007939D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выездных проверок №2 имеет право: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7939DD">
        <w:rPr>
          <w:sz w:val="24"/>
        </w:rPr>
        <w:t>-проводить</w:t>
      </w:r>
      <w:r w:rsidRPr="00320DC7">
        <w:rPr>
          <w:sz w:val="24"/>
        </w:rPr>
        <w:t xml:space="preserve"> выездные налоговые проверки по вопросам соблюдения налогового законодательства в порядке, установленном Налоговым кодексом РФ;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проводить проверки валютного законодательства;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контролировать своевременность и качество написания актов специалистами отдела, входящими в состав проверяющей группы, где главный государственный налоговый инспектор является руководителем группы; 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требовать в соответствии с законодательством о налогах и сборах от налогоплательщика, плательщика сбора или налогового агента необходимые для проверки документы;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производить выемку документов у налогоплательщика, плательщика сбора или налогового агента при проведении налоговых проверок;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осматривать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proofErr w:type="gramStart"/>
      <w:r w:rsidRPr="00320DC7">
        <w:rPr>
          <w:sz w:val="24"/>
        </w:rPr>
        <w:t>- определять суммы налогов, подлежащие уплате налогоплательщиками в бюджетную систему РФ, расчетным путем в случаях отказа налогоплательщика допустить должностных 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дохода, не 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</w:t>
      </w:r>
      <w:proofErr w:type="gramEnd"/>
      <w:r w:rsidRPr="00320DC7">
        <w:rPr>
          <w:sz w:val="24"/>
        </w:rPr>
        <w:t xml:space="preserve"> учета с нарушением установленного порядка, приведшего к невозможности исчислить налоги;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требовать от налогоплательщика, плательщика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привлекать для проведения налогового контроля специалистов, экспертов и переводчиков;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контроля; 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истребовать у контрагентов или иных лиц, располагающих документами (информацией) эти документы (информацию);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-вносить руководству отдела предложения, направленные на повышение эффективности контрольной работы отдела, совершенствование налогового законодательства; 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-вносить руководству отдела предложения по иным вопросам, относящимся к компетенции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-знакомиться с документами, необходимыми для выполнения задач, возложенных на отдел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-готовить запросы и получать в установленном порядке от подразделений Инспекции ответы и документы, необходимые для решения вопросов, входящих в компетенцию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направлять запросы в адрес организаций, физических лиц и предпринимателей по вопросам, относящимся к компетенции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C621CD" w:rsidRPr="00320DC7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использовать при проведении выездной налоговой проверки информации, содержащейся в федеральных информационных ресурсах и сети Интернет;</w:t>
      </w:r>
    </w:p>
    <w:p w:rsidR="00C621CD" w:rsidRDefault="00C621CD" w:rsidP="00C621C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lastRenderedPageBreak/>
        <w:t>- в установленном порядке получать доступ к информационным ресурсам ИФНС России по г</w:t>
      </w:r>
      <w:proofErr w:type="gramStart"/>
      <w:r w:rsidRPr="00320DC7">
        <w:rPr>
          <w:sz w:val="24"/>
        </w:rPr>
        <w:t>.Т</w:t>
      </w:r>
      <w:proofErr w:type="gramEnd"/>
      <w:r w:rsidRPr="00320DC7">
        <w:rPr>
          <w:sz w:val="24"/>
        </w:rPr>
        <w:t>амбову.</w:t>
      </w:r>
    </w:p>
    <w:p w:rsidR="00B56B5D" w:rsidRDefault="00B56B5D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0539E6" w:rsidRPr="00EF5CC9" w:rsidRDefault="000539E6" w:rsidP="005E04B8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EF5CC9">
        <w:rPr>
          <w:rFonts w:ascii="Times New Roman" w:hAnsi="Times New Roman"/>
          <w:spacing w:val="-4"/>
          <w:sz w:val="24"/>
          <w:szCs w:val="24"/>
        </w:rPr>
        <w:t xml:space="preserve">          10. </w:t>
      </w:r>
      <w:proofErr w:type="gramStart"/>
      <w:r w:rsidRPr="00EF5CC9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выездных проверок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EF5CC9">
        <w:rPr>
          <w:rFonts w:ascii="Times New Roman" w:hAnsi="Times New Roman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Pr="00EF5CC9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EF5CC9">
        <w:rPr>
          <w:rFonts w:ascii="Times New Roman" w:hAnsi="Times New Roman"/>
          <w:sz w:val="24"/>
          <w:szCs w:val="24"/>
        </w:rPr>
        <w:t>.Т</w:t>
      </w:r>
      <w:proofErr w:type="gramEnd"/>
      <w:r w:rsidRPr="00EF5CC9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EF5CC9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выездных проверок №2, приказами инспекции, поручениями руководства инспекции. 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11. Главный государственный налоговый инспектор отдела выездных проверок №2 за неисполнение или ненадлежащее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>IV. Перечень вопросов, по которым главный государственный налоговый инспектор</w:t>
      </w:r>
    </w:p>
    <w:p w:rsidR="000539E6" w:rsidRPr="0008041D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 xml:space="preserve"> отдела выездных проверок №2 вправе или </w:t>
      </w:r>
      <w:proofErr w:type="gramStart"/>
      <w:r w:rsidRPr="0008041D">
        <w:rPr>
          <w:rFonts w:ascii="Times New Roman" w:hAnsi="Times New Roman"/>
          <w:b/>
          <w:sz w:val="24"/>
          <w:szCs w:val="24"/>
        </w:rPr>
        <w:t>обязан</w:t>
      </w:r>
      <w:proofErr w:type="gramEnd"/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</w:t>
      </w:r>
      <w:r w:rsidRPr="00E27AD7">
        <w:rPr>
          <w:rFonts w:ascii="Times New Roman" w:hAnsi="Times New Roman"/>
          <w:b/>
          <w:sz w:val="24"/>
          <w:szCs w:val="24"/>
        </w:rPr>
        <w:t xml:space="preserve"> и иные решения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главный государственный налоговый инспектор отдела выездных проверок №2 вправе самостоятельно принимать решения по вопросам: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представление предложений руководителю проверяющей группы  о проведении мероприятий налогового контроля в ходе проведения выездной налоговой проверки;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информирование руководителя проверяющей группы для принятия им соответствующего решения;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 xml:space="preserve">- </w:t>
      </w:r>
      <w:proofErr w:type="gramStart"/>
      <w:r w:rsidRPr="00320DC7">
        <w:rPr>
          <w:sz w:val="24"/>
        </w:rPr>
        <w:t>заверение копий</w:t>
      </w:r>
      <w:proofErr w:type="gramEnd"/>
      <w:r w:rsidRPr="00320DC7">
        <w:rPr>
          <w:sz w:val="24"/>
        </w:rPr>
        <w:t xml:space="preserve"> документов надлежащим образом.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0539E6" w:rsidRPr="002D07EC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2D07EC">
        <w:rPr>
          <w:rFonts w:ascii="Times New Roman" w:hAnsi="Times New Roman"/>
          <w:spacing w:val="-4"/>
          <w:sz w:val="24"/>
          <w:szCs w:val="24"/>
        </w:rPr>
        <w:t>обязанностей главный государственный налоговый инспектор отдела выездных проверок №2 обязан самостоятельно принимать решения по вопросам: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2D07EC">
        <w:rPr>
          <w:sz w:val="24"/>
        </w:rPr>
        <w:t>- представления  рекомендаций, указаний специалистам</w:t>
      </w:r>
      <w:r w:rsidRPr="00320DC7">
        <w:rPr>
          <w:sz w:val="24"/>
        </w:rPr>
        <w:t xml:space="preserve"> отдела, проводящим выездную налоговую проверку, где главный государственный налоговый инспектор является руководителем группы;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принятия участия в рассмотрении протоколов, актов, визировании служебных записок, писем;</w:t>
      </w:r>
    </w:p>
    <w:p w:rsidR="007939DD" w:rsidRPr="00320DC7" w:rsidRDefault="007939DD" w:rsidP="007939DD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939DD" w:rsidRPr="00320DC7" w:rsidRDefault="007939DD" w:rsidP="007939DD">
      <w:pPr>
        <w:pStyle w:val="2"/>
        <w:ind w:firstLine="709"/>
        <w:jc w:val="both"/>
        <w:rPr>
          <w:color w:val="FF0000"/>
          <w:spacing w:val="-4"/>
          <w:sz w:val="24"/>
        </w:rPr>
      </w:pPr>
      <w:r w:rsidRPr="00320DC7">
        <w:rPr>
          <w:sz w:val="24"/>
        </w:rPr>
        <w:t>- отказывать в приеме документов, оформленных ненадлежащим образом.</w:t>
      </w:r>
    </w:p>
    <w:p w:rsidR="00D91B29" w:rsidRPr="00E27AD7" w:rsidRDefault="00D91B2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2D07EC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</w:t>
      </w:r>
      <w:r w:rsidRPr="002D07EC">
        <w:rPr>
          <w:rFonts w:ascii="Times New Roman" w:hAnsi="Times New Roman"/>
          <w:b/>
          <w:spacing w:val="-4"/>
          <w:sz w:val="24"/>
          <w:szCs w:val="24"/>
        </w:rPr>
        <w:t>которым главный государственный налоговый инспектор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2D07EC">
        <w:rPr>
          <w:rFonts w:ascii="Times New Roman" w:hAnsi="Times New Roman"/>
          <w:b/>
          <w:spacing w:val="-4"/>
          <w:sz w:val="24"/>
          <w:szCs w:val="24"/>
        </w:rPr>
        <w:t xml:space="preserve"> отдела выездных проверок №2 вправе или </w:t>
      </w:r>
      <w:proofErr w:type="gramStart"/>
      <w:r w:rsidRPr="002D07EC">
        <w:rPr>
          <w:rFonts w:ascii="Times New Roman" w:hAnsi="Times New Roman"/>
          <w:b/>
          <w:spacing w:val="-4"/>
          <w:sz w:val="24"/>
          <w:szCs w:val="24"/>
        </w:rPr>
        <w:t>обязан</w:t>
      </w:r>
      <w:proofErr w:type="gramEnd"/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участвовать 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F5CC9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F5CC9">
        <w:rPr>
          <w:rFonts w:ascii="Times New Roman" w:hAnsi="Times New Roman"/>
          <w:spacing w:val="-4"/>
          <w:sz w:val="24"/>
          <w:szCs w:val="24"/>
        </w:rPr>
        <w:t>14. Главный государственный налоговый инспектор отдела выездных проверок №2 в соответствии со своей компетенцией вправе участвовать в подготовке (обсуждении) следующих проектов:</w:t>
      </w:r>
    </w:p>
    <w:p w:rsidR="00711375" w:rsidRPr="00320DC7" w:rsidRDefault="00711375" w:rsidP="00711375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подготовки информации, писем, служебных записок;</w:t>
      </w:r>
    </w:p>
    <w:p w:rsidR="00711375" w:rsidRPr="00320DC7" w:rsidRDefault="00711375" w:rsidP="00711375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участие в обсуждении проектов при рассмотрении материалов выездных налоговых проверок;</w:t>
      </w:r>
    </w:p>
    <w:p w:rsidR="00711375" w:rsidRPr="00320DC7" w:rsidRDefault="00711375" w:rsidP="00711375">
      <w:pPr>
        <w:pStyle w:val="2"/>
        <w:ind w:firstLine="709"/>
        <w:jc w:val="both"/>
        <w:rPr>
          <w:sz w:val="24"/>
        </w:rPr>
      </w:pPr>
      <w:r w:rsidRPr="00320DC7">
        <w:rPr>
          <w:sz w:val="24"/>
        </w:rPr>
        <w:t>- внесение предложений по проекту нормативного правового акта.</w:t>
      </w:r>
    </w:p>
    <w:p w:rsidR="00D91B29" w:rsidRDefault="00D91B2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0539E6" w:rsidRPr="00711375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1375">
        <w:rPr>
          <w:rFonts w:ascii="Times New Roman" w:hAnsi="Times New Roman"/>
          <w:spacing w:val="-4"/>
          <w:sz w:val="24"/>
          <w:szCs w:val="24"/>
        </w:rPr>
        <w:lastRenderedPageBreak/>
        <w:t>15. Главный государственный налоговый инспектор отдела выездных проверок №2 в соответствии со своей компетенцией обязан участвовать в подготовке (обсуждении) следующих проектов: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0539E6" w:rsidRPr="002D07EC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отдела выездных проверок №2 принимает решения в сроки, установленные законодательными и иными нормативными правовыми актами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Российской Федерации.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 xml:space="preserve">17. </w:t>
      </w:r>
      <w:proofErr w:type="gramStart"/>
      <w:r w:rsidRPr="002D07EC">
        <w:rPr>
          <w:rFonts w:ascii="Times New Roman" w:hAnsi="Times New Roman"/>
          <w:spacing w:val="-4"/>
          <w:sz w:val="24"/>
          <w:szCs w:val="24"/>
        </w:rPr>
        <w:t>Взаимодействие главного государственного налогового инспектора отдела выездных проверок №2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08041D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18. Главный государственный налоговый инспектор отдела выездных проверок №2 госуда</w:t>
      </w:r>
      <w:r w:rsidR="0008041D" w:rsidRPr="0008041D">
        <w:rPr>
          <w:rFonts w:ascii="Times New Roman" w:hAnsi="Times New Roman"/>
          <w:spacing w:val="-4"/>
          <w:sz w:val="24"/>
          <w:szCs w:val="24"/>
        </w:rPr>
        <w:t>рственные услуги не оказывает</w:t>
      </w:r>
      <w:r w:rsidRPr="0008041D">
        <w:rPr>
          <w:rFonts w:ascii="Times New Roman" w:hAnsi="Times New Roman"/>
          <w:spacing w:val="-4"/>
          <w:sz w:val="24"/>
          <w:szCs w:val="24"/>
        </w:rPr>
        <w:t>.</w:t>
      </w:r>
    </w:p>
    <w:p w:rsidR="000539E6" w:rsidRPr="00E27AD7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0539E6" w:rsidRDefault="000539E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539E6" w:rsidRPr="002D07EC" w:rsidRDefault="000539E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39E6" w:rsidRPr="002D07EC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отдела выездных проверок №2 оценивается по следующим показателям: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0539E6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Pr="00E27AD7" w:rsidRDefault="000539E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0539E6" w:rsidRPr="00E27AD7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выездных проверок №</w:t>
      </w:r>
      <w:r w:rsidRPr="00B96FB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        _____________________                               Косова Т.Б.</w:t>
      </w:r>
    </w:p>
    <w:p w:rsidR="000539E6" w:rsidRPr="001E484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F5CC9" w:rsidRDefault="00EF5CC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F5CC9" w:rsidRDefault="00EF5CC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F5CC9" w:rsidRDefault="00EF5CC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F5CC9" w:rsidRDefault="00EF5CC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F5CC9" w:rsidRDefault="00EF5CC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F5CC9" w:rsidRDefault="00EF5CC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46CE3" w:rsidRDefault="00846CE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F5CC9" w:rsidRDefault="00EF5CC9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39E6" w:rsidRDefault="000539E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539E6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20339"/>
    <w:rsid w:val="000304BA"/>
    <w:rsid w:val="00040FED"/>
    <w:rsid w:val="0004163F"/>
    <w:rsid w:val="0004510F"/>
    <w:rsid w:val="00046F3F"/>
    <w:rsid w:val="000539E6"/>
    <w:rsid w:val="0006112D"/>
    <w:rsid w:val="0006204B"/>
    <w:rsid w:val="000622AD"/>
    <w:rsid w:val="000623C2"/>
    <w:rsid w:val="00064A48"/>
    <w:rsid w:val="00075247"/>
    <w:rsid w:val="0008041D"/>
    <w:rsid w:val="00081789"/>
    <w:rsid w:val="000852E8"/>
    <w:rsid w:val="00092551"/>
    <w:rsid w:val="000A2B28"/>
    <w:rsid w:val="000B21A4"/>
    <w:rsid w:val="000B4A2A"/>
    <w:rsid w:val="000B5E00"/>
    <w:rsid w:val="000C3E1E"/>
    <w:rsid w:val="000C4E0A"/>
    <w:rsid w:val="000C719B"/>
    <w:rsid w:val="00100ECF"/>
    <w:rsid w:val="001024F5"/>
    <w:rsid w:val="0011105D"/>
    <w:rsid w:val="0011505C"/>
    <w:rsid w:val="00126CC1"/>
    <w:rsid w:val="00133914"/>
    <w:rsid w:val="00136A7E"/>
    <w:rsid w:val="0014191F"/>
    <w:rsid w:val="001562DE"/>
    <w:rsid w:val="00156AE1"/>
    <w:rsid w:val="00163364"/>
    <w:rsid w:val="00176343"/>
    <w:rsid w:val="00176CF3"/>
    <w:rsid w:val="001A1388"/>
    <w:rsid w:val="001A25DD"/>
    <w:rsid w:val="001A67DB"/>
    <w:rsid w:val="001B4A63"/>
    <w:rsid w:val="001D114F"/>
    <w:rsid w:val="001D23DB"/>
    <w:rsid w:val="001E2344"/>
    <w:rsid w:val="001E4846"/>
    <w:rsid w:val="001E6649"/>
    <w:rsid w:val="001F79B0"/>
    <w:rsid w:val="002057ED"/>
    <w:rsid w:val="002123FB"/>
    <w:rsid w:val="0021723B"/>
    <w:rsid w:val="00224C82"/>
    <w:rsid w:val="00231F31"/>
    <w:rsid w:val="00232521"/>
    <w:rsid w:val="00240562"/>
    <w:rsid w:val="00255ABF"/>
    <w:rsid w:val="00262BC3"/>
    <w:rsid w:val="0026622F"/>
    <w:rsid w:val="00273248"/>
    <w:rsid w:val="00276FEA"/>
    <w:rsid w:val="00280384"/>
    <w:rsid w:val="002842F3"/>
    <w:rsid w:val="00285438"/>
    <w:rsid w:val="002A354D"/>
    <w:rsid w:val="002A3971"/>
    <w:rsid w:val="002B0880"/>
    <w:rsid w:val="002B63D8"/>
    <w:rsid w:val="002C10AA"/>
    <w:rsid w:val="002C1D89"/>
    <w:rsid w:val="002C239E"/>
    <w:rsid w:val="002D07EC"/>
    <w:rsid w:val="002D21B6"/>
    <w:rsid w:val="002D6E41"/>
    <w:rsid w:val="003112B2"/>
    <w:rsid w:val="00317E5E"/>
    <w:rsid w:val="003311E6"/>
    <w:rsid w:val="00352732"/>
    <w:rsid w:val="003615C6"/>
    <w:rsid w:val="003650B6"/>
    <w:rsid w:val="00370C39"/>
    <w:rsid w:val="003738C2"/>
    <w:rsid w:val="00374382"/>
    <w:rsid w:val="0037737C"/>
    <w:rsid w:val="003807B8"/>
    <w:rsid w:val="00381802"/>
    <w:rsid w:val="00390CAD"/>
    <w:rsid w:val="003A05DE"/>
    <w:rsid w:val="003B0C44"/>
    <w:rsid w:val="003C3F2A"/>
    <w:rsid w:val="003C4239"/>
    <w:rsid w:val="003D2901"/>
    <w:rsid w:val="003E0FDE"/>
    <w:rsid w:val="003E415D"/>
    <w:rsid w:val="00404280"/>
    <w:rsid w:val="0040603C"/>
    <w:rsid w:val="00407E38"/>
    <w:rsid w:val="00415EA3"/>
    <w:rsid w:val="00420C86"/>
    <w:rsid w:val="004270F6"/>
    <w:rsid w:val="0043309D"/>
    <w:rsid w:val="004376DE"/>
    <w:rsid w:val="00442253"/>
    <w:rsid w:val="00442D98"/>
    <w:rsid w:val="0044469E"/>
    <w:rsid w:val="00455C5D"/>
    <w:rsid w:val="0047433F"/>
    <w:rsid w:val="00476A97"/>
    <w:rsid w:val="004950ED"/>
    <w:rsid w:val="004A4450"/>
    <w:rsid w:val="004C4061"/>
    <w:rsid w:val="004C78E4"/>
    <w:rsid w:val="004D615B"/>
    <w:rsid w:val="004F00C1"/>
    <w:rsid w:val="004F1C10"/>
    <w:rsid w:val="004F4917"/>
    <w:rsid w:val="004F55BD"/>
    <w:rsid w:val="004F7CF7"/>
    <w:rsid w:val="005151A8"/>
    <w:rsid w:val="00517A98"/>
    <w:rsid w:val="00517ADD"/>
    <w:rsid w:val="00525F4C"/>
    <w:rsid w:val="0052652C"/>
    <w:rsid w:val="00532BDB"/>
    <w:rsid w:val="0055275B"/>
    <w:rsid w:val="00554F3E"/>
    <w:rsid w:val="005659AD"/>
    <w:rsid w:val="005913B0"/>
    <w:rsid w:val="00594657"/>
    <w:rsid w:val="005A0B1B"/>
    <w:rsid w:val="005A62BA"/>
    <w:rsid w:val="005A68A5"/>
    <w:rsid w:val="005C1180"/>
    <w:rsid w:val="005C19AD"/>
    <w:rsid w:val="005D028F"/>
    <w:rsid w:val="005D3BEE"/>
    <w:rsid w:val="005D442F"/>
    <w:rsid w:val="005D6CDE"/>
    <w:rsid w:val="005E04B8"/>
    <w:rsid w:val="005E1682"/>
    <w:rsid w:val="005E50F7"/>
    <w:rsid w:val="00600E49"/>
    <w:rsid w:val="00627BF4"/>
    <w:rsid w:val="00630B87"/>
    <w:rsid w:val="00635EA4"/>
    <w:rsid w:val="0065552C"/>
    <w:rsid w:val="00666948"/>
    <w:rsid w:val="00676D1D"/>
    <w:rsid w:val="006814E2"/>
    <w:rsid w:val="00682782"/>
    <w:rsid w:val="006845B5"/>
    <w:rsid w:val="00695DFC"/>
    <w:rsid w:val="006A399E"/>
    <w:rsid w:val="006E6FBC"/>
    <w:rsid w:val="006F3DCA"/>
    <w:rsid w:val="007043D0"/>
    <w:rsid w:val="00706E28"/>
    <w:rsid w:val="00711375"/>
    <w:rsid w:val="007134AD"/>
    <w:rsid w:val="00737E80"/>
    <w:rsid w:val="00743099"/>
    <w:rsid w:val="00745743"/>
    <w:rsid w:val="007532C9"/>
    <w:rsid w:val="00770F62"/>
    <w:rsid w:val="00784C9F"/>
    <w:rsid w:val="007939DD"/>
    <w:rsid w:val="00797782"/>
    <w:rsid w:val="007A54C3"/>
    <w:rsid w:val="007A5951"/>
    <w:rsid w:val="007B125A"/>
    <w:rsid w:val="007C5B66"/>
    <w:rsid w:val="007C7189"/>
    <w:rsid w:val="007E2307"/>
    <w:rsid w:val="007E5DA7"/>
    <w:rsid w:val="00802578"/>
    <w:rsid w:val="00805F11"/>
    <w:rsid w:val="0081041E"/>
    <w:rsid w:val="00810BF9"/>
    <w:rsid w:val="00814F90"/>
    <w:rsid w:val="00846CE3"/>
    <w:rsid w:val="0085687E"/>
    <w:rsid w:val="00867932"/>
    <w:rsid w:val="00874F49"/>
    <w:rsid w:val="008757BC"/>
    <w:rsid w:val="0087749C"/>
    <w:rsid w:val="00877D62"/>
    <w:rsid w:val="00890F80"/>
    <w:rsid w:val="008918A0"/>
    <w:rsid w:val="00891B8D"/>
    <w:rsid w:val="00892C6F"/>
    <w:rsid w:val="008B3EB9"/>
    <w:rsid w:val="008C04E5"/>
    <w:rsid w:val="008C74A7"/>
    <w:rsid w:val="008D1BCE"/>
    <w:rsid w:val="008D45F1"/>
    <w:rsid w:val="008E3BFB"/>
    <w:rsid w:val="008E6FFE"/>
    <w:rsid w:val="008F2179"/>
    <w:rsid w:val="00902357"/>
    <w:rsid w:val="00934BAA"/>
    <w:rsid w:val="00940977"/>
    <w:rsid w:val="00942064"/>
    <w:rsid w:val="00955E23"/>
    <w:rsid w:val="00961A27"/>
    <w:rsid w:val="0096531B"/>
    <w:rsid w:val="009819DF"/>
    <w:rsid w:val="00982C49"/>
    <w:rsid w:val="00992DC2"/>
    <w:rsid w:val="009A7D30"/>
    <w:rsid w:val="009B2D13"/>
    <w:rsid w:val="009D6020"/>
    <w:rsid w:val="009D6620"/>
    <w:rsid w:val="009E4705"/>
    <w:rsid w:val="00A436D7"/>
    <w:rsid w:val="00A5506F"/>
    <w:rsid w:val="00A738ED"/>
    <w:rsid w:val="00A84137"/>
    <w:rsid w:val="00A85E61"/>
    <w:rsid w:val="00A92B29"/>
    <w:rsid w:val="00A942ED"/>
    <w:rsid w:val="00AB6851"/>
    <w:rsid w:val="00AB7220"/>
    <w:rsid w:val="00AC4937"/>
    <w:rsid w:val="00AD0EF0"/>
    <w:rsid w:val="00AD1BCB"/>
    <w:rsid w:val="00AE2FDC"/>
    <w:rsid w:val="00AE4F8C"/>
    <w:rsid w:val="00AE6F9F"/>
    <w:rsid w:val="00AF307E"/>
    <w:rsid w:val="00B1112E"/>
    <w:rsid w:val="00B23A8D"/>
    <w:rsid w:val="00B372DC"/>
    <w:rsid w:val="00B56B5D"/>
    <w:rsid w:val="00B64EB3"/>
    <w:rsid w:val="00B6716C"/>
    <w:rsid w:val="00B73220"/>
    <w:rsid w:val="00B7462C"/>
    <w:rsid w:val="00B7588F"/>
    <w:rsid w:val="00B76E1F"/>
    <w:rsid w:val="00B96FBA"/>
    <w:rsid w:val="00BA763A"/>
    <w:rsid w:val="00BB33FA"/>
    <w:rsid w:val="00BC58A3"/>
    <w:rsid w:val="00BD0EA1"/>
    <w:rsid w:val="00BF64E5"/>
    <w:rsid w:val="00C2545B"/>
    <w:rsid w:val="00C268D8"/>
    <w:rsid w:val="00C37670"/>
    <w:rsid w:val="00C621CD"/>
    <w:rsid w:val="00C770A9"/>
    <w:rsid w:val="00C821F0"/>
    <w:rsid w:val="00C858FA"/>
    <w:rsid w:val="00C92D89"/>
    <w:rsid w:val="00C93A3B"/>
    <w:rsid w:val="00CB2F83"/>
    <w:rsid w:val="00CB4FF5"/>
    <w:rsid w:val="00CC06F5"/>
    <w:rsid w:val="00D01C71"/>
    <w:rsid w:val="00D03871"/>
    <w:rsid w:val="00D07CE0"/>
    <w:rsid w:val="00D34B56"/>
    <w:rsid w:val="00D432E2"/>
    <w:rsid w:val="00D46ED9"/>
    <w:rsid w:val="00D55C73"/>
    <w:rsid w:val="00D56842"/>
    <w:rsid w:val="00D70666"/>
    <w:rsid w:val="00D750D4"/>
    <w:rsid w:val="00D8757B"/>
    <w:rsid w:val="00D91B29"/>
    <w:rsid w:val="00D95AD7"/>
    <w:rsid w:val="00DD0E1F"/>
    <w:rsid w:val="00DD681A"/>
    <w:rsid w:val="00DE35F7"/>
    <w:rsid w:val="00DE73C7"/>
    <w:rsid w:val="00E025A6"/>
    <w:rsid w:val="00E0332E"/>
    <w:rsid w:val="00E1299E"/>
    <w:rsid w:val="00E1672C"/>
    <w:rsid w:val="00E22C04"/>
    <w:rsid w:val="00E22DEF"/>
    <w:rsid w:val="00E27AD7"/>
    <w:rsid w:val="00E27ED8"/>
    <w:rsid w:val="00E479B3"/>
    <w:rsid w:val="00E54305"/>
    <w:rsid w:val="00E56D73"/>
    <w:rsid w:val="00E756F2"/>
    <w:rsid w:val="00E76A5D"/>
    <w:rsid w:val="00E81F63"/>
    <w:rsid w:val="00E94204"/>
    <w:rsid w:val="00EA1558"/>
    <w:rsid w:val="00EC5A0D"/>
    <w:rsid w:val="00EC73D9"/>
    <w:rsid w:val="00EF5CC9"/>
    <w:rsid w:val="00F103CB"/>
    <w:rsid w:val="00F16E73"/>
    <w:rsid w:val="00F317D6"/>
    <w:rsid w:val="00F35939"/>
    <w:rsid w:val="00F6465C"/>
    <w:rsid w:val="00F76BED"/>
    <w:rsid w:val="00F906ED"/>
    <w:rsid w:val="00FC1E00"/>
    <w:rsid w:val="00FD414E"/>
    <w:rsid w:val="00FD4DC2"/>
    <w:rsid w:val="00FE1C59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E479B3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E479B3"/>
    <w:rPr>
      <w:rFonts w:ascii="Times New Roman" w:eastAsia="Times New Roman" w:hAnsi="Times New Roman"/>
      <w:sz w:val="20"/>
      <w:szCs w:val="24"/>
    </w:rPr>
  </w:style>
  <w:style w:type="paragraph" w:customStyle="1" w:styleId="ConsPlusTitle">
    <w:name w:val="ConsPlusTitle"/>
    <w:rsid w:val="005D6CDE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E479B3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E479B3"/>
    <w:rPr>
      <w:rFonts w:ascii="Times New Roman" w:eastAsia="Times New Roman" w:hAnsi="Times New Roman"/>
      <w:sz w:val="20"/>
      <w:szCs w:val="24"/>
    </w:rPr>
  </w:style>
  <w:style w:type="paragraph" w:customStyle="1" w:styleId="ConsPlusTitle">
    <w:name w:val="ConsPlusTitle"/>
    <w:rsid w:val="005D6CDE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9CAE3AAF</Template>
  <TotalTime>1</TotalTime>
  <Pages>12</Pages>
  <Words>5905</Words>
  <Characters>33663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39490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dcterms:created xsi:type="dcterms:W3CDTF">2018-02-27T11:22:00Z</dcterms:created>
  <dcterms:modified xsi:type="dcterms:W3CDTF">2018-02-27T11:22:00Z</dcterms:modified>
</cp:coreProperties>
</file>